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F700A6">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w:t>
      </w:r>
      <w:r w:rsidR="00DD3399">
        <w:rPr>
          <w:rFonts w:ascii="仿宋_GB2312" w:eastAsia="仿宋_GB2312" w:hAnsi="仿宋_GB2312" w:cs="仿宋_GB2312" w:hint="eastAsia"/>
          <w:sz w:val="32"/>
          <w:szCs w:val="32"/>
        </w:rPr>
        <w:t>苏州循正建筑装饰工程有限公司</w:t>
      </w:r>
      <w:r>
        <w:rPr>
          <w:rFonts w:ascii="方正小标宋简体" w:eastAsia="方正小标宋简体" w:hAnsi="方正小标宋简体" w:cs="方正小标宋简体" w:hint="eastAsia"/>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苏州循正建筑装饰工程有限公司：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w:t>
      </w:r>
      <w:bookmarkStart w:id="0" w:name="_GoBack"/>
      <w:bookmarkEnd w:id="0"/>
      <w:r>
        <w:rPr>
          <w:rFonts w:ascii="仿宋_GB2312" w:eastAsia="仿宋_GB2312" w:hAnsi="仿宋_GB2312" w:cs="仿宋_GB2312" w:hint="eastAsia"/>
          <w:sz w:val="32"/>
          <w:szCs w:val="32"/>
        </w:rPr>
        <w:t>公告送达NO.202407011《社会保险基金先行支付追偿告知书》，自公告之日起经过30日即视为送达。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肖克忠缴纳工伤保险费，肖克忠于2015年11月30日发生事故，经苏州工业园区劳动和社会保障局认定为工伤。因你单位未向职工支付工伤保险待遇，我中心根据职工申请于2021年2月1日向该工伤职工垫付了工伤保险待遇项目中应当由工伤保险基金支付的项目共89850元。根据规定，我中心有权就垫付的费用向你单位追偿。根据《中华人民共和国社会保险法》第四十一条、《社会保险基金先行支付暂行办法》第十三条规定，我中心拟责令你单位依法向我中心偿还工伤保险待遇先行支付款89850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F700A6" w:rsidP="00DD3399">
      <w:pPr>
        <w:spacing w:line="50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36F" w:rsidRDefault="009A636F" w:rsidP="0017089C">
      <w:r>
        <w:separator/>
      </w:r>
    </w:p>
  </w:endnote>
  <w:endnote w:type="continuationSeparator" w:id="1">
    <w:p w:rsidR="009A636F" w:rsidRDefault="009A636F"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288DD2CE-0540-4F91-90B0-F356B0AE74C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36F" w:rsidRDefault="009A636F" w:rsidP="0017089C">
      <w:r>
        <w:separator/>
      </w:r>
    </w:p>
  </w:footnote>
  <w:footnote w:type="continuationSeparator" w:id="1">
    <w:p w:rsidR="009A636F" w:rsidRDefault="009A636F"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593D0A"/>
    <w:rsid w:val="009A636F"/>
    <w:rsid w:val="00D54BF8"/>
    <w:rsid w:val="00DD3399"/>
    <w:rsid w:val="00F700A6"/>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F700A6"/>
    <w:rPr>
      <w:rFonts w:ascii="宋体" w:eastAsia="宋体"/>
      <w:sz w:val="18"/>
      <w:szCs w:val="18"/>
    </w:rPr>
  </w:style>
  <w:style w:type="character" w:customStyle="1" w:styleId="Char1">
    <w:name w:val="文档结构图 Char"/>
    <w:basedOn w:val="a0"/>
    <w:link w:val="a7"/>
    <w:rsid w:val="00F700A6"/>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